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C05AC" w14:textId="34928EC0" w:rsidR="00F67376" w:rsidRDefault="000C568E" w:rsidP="0008780D">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1A213588" w14:textId="094C31EE" w:rsidR="000600E6" w:rsidRDefault="000600E6" w:rsidP="00F67376">
      <w:pPr>
        <w:jc w:val="center"/>
        <w:rPr>
          <w:b/>
          <w:noProof/>
          <w:sz w:val="40"/>
          <w:szCs w:val="40"/>
        </w:rPr>
      </w:pPr>
      <w:r>
        <w:rPr>
          <w:b/>
          <w:noProof/>
          <w:sz w:val="40"/>
          <w:szCs w:val="40"/>
        </w:rPr>
        <w:t>Blanchester Local Schools</w:t>
      </w:r>
    </w:p>
    <w:p w14:paraId="689DDDB2" w14:textId="5F45F6FD" w:rsidR="00CD6528" w:rsidRDefault="00CD6528" w:rsidP="00F67376">
      <w:pPr>
        <w:jc w:val="center"/>
        <w:rPr>
          <w:b/>
          <w:noProof/>
          <w:sz w:val="40"/>
          <w:szCs w:val="40"/>
        </w:rPr>
      </w:pPr>
      <w:r w:rsidRPr="009F6162">
        <w:rPr>
          <w:b/>
          <w:noProof/>
          <w:sz w:val="40"/>
          <w:szCs w:val="40"/>
        </w:rPr>
        <w:t>OPEN ENROLLMENT</w:t>
      </w:r>
      <w:r>
        <w:rPr>
          <w:b/>
          <w:noProof/>
          <w:sz w:val="40"/>
          <w:szCs w:val="40"/>
        </w:rPr>
        <w:t xml:space="preserve"> – January 1, 202</w:t>
      </w:r>
      <w:r w:rsidR="003838AB">
        <w:rPr>
          <w:b/>
          <w:noProof/>
          <w:sz w:val="40"/>
          <w:szCs w:val="40"/>
        </w:rPr>
        <w:t>4</w:t>
      </w:r>
    </w:p>
    <w:p w14:paraId="0B4ED760" w14:textId="6B6B9F3D" w:rsidR="00CD6528" w:rsidRPr="00606485" w:rsidRDefault="000600E6" w:rsidP="005C122E">
      <w:pPr>
        <w:jc w:val="center"/>
        <w:rPr>
          <w:noProof/>
          <w:color w:val="FF0000"/>
          <w:sz w:val="32"/>
          <w:szCs w:val="32"/>
        </w:rPr>
      </w:pPr>
      <w:r w:rsidRPr="00606485">
        <w:rPr>
          <w:noProof/>
          <w:color w:val="FF0000"/>
          <w:sz w:val="32"/>
          <w:szCs w:val="32"/>
        </w:rPr>
        <w:t xml:space="preserve">Monday, </w:t>
      </w:r>
      <w:r w:rsidR="00CD6528" w:rsidRPr="00606485">
        <w:rPr>
          <w:noProof/>
          <w:color w:val="FF0000"/>
          <w:sz w:val="32"/>
          <w:szCs w:val="32"/>
        </w:rPr>
        <w:t xml:space="preserve">October </w:t>
      </w:r>
      <w:r w:rsidR="00947A77" w:rsidRPr="00606485">
        <w:rPr>
          <w:noProof/>
          <w:color w:val="FF0000"/>
          <w:sz w:val="32"/>
          <w:szCs w:val="32"/>
        </w:rPr>
        <w:t>1</w:t>
      </w:r>
      <w:r w:rsidR="00F67376" w:rsidRPr="00606485">
        <w:rPr>
          <w:noProof/>
          <w:color w:val="FF0000"/>
          <w:sz w:val="32"/>
          <w:szCs w:val="32"/>
        </w:rPr>
        <w:t>6</w:t>
      </w:r>
      <w:r w:rsidR="00947A77" w:rsidRPr="00606485">
        <w:rPr>
          <w:noProof/>
          <w:color w:val="FF0000"/>
          <w:sz w:val="32"/>
          <w:szCs w:val="32"/>
        </w:rPr>
        <w:t xml:space="preserve"> </w:t>
      </w:r>
      <w:r w:rsidR="00F67376" w:rsidRPr="00606485">
        <w:rPr>
          <w:noProof/>
          <w:color w:val="FF0000"/>
          <w:sz w:val="32"/>
          <w:szCs w:val="32"/>
        </w:rPr>
        <w:t>–</w:t>
      </w:r>
      <w:r w:rsidR="00CD6528" w:rsidRPr="00606485">
        <w:rPr>
          <w:noProof/>
          <w:color w:val="FF0000"/>
          <w:sz w:val="32"/>
          <w:szCs w:val="32"/>
        </w:rPr>
        <w:t xml:space="preserve"> </w:t>
      </w:r>
      <w:r w:rsidRPr="00606485">
        <w:rPr>
          <w:noProof/>
          <w:color w:val="FF0000"/>
          <w:sz w:val="32"/>
          <w:szCs w:val="32"/>
        </w:rPr>
        <w:t xml:space="preserve">Friday, </w:t>
      </w:r>
      <w:r w:rsidR="00BD3528">
        <w:rPr>
          <w:noProof/>
          <w:color w:val="FF0000"/>
          <w:sz w:val="32"/>
          <w:szCs w:val="32"/>
        </w:rPr>
        <w:t>October 27</w:t>
      </w:r>
    </w:p>
    <w:p w14:paraId="3D3E8024" w14:textId="77777777" w:rsidR="000600E6" w:rsidRDefault="000600E6" w:rsidP="000600E6">
      <w:pPr>
        <w:rPr>
          <w:rFonts w:cstheme="minorHAnsi"/>
          <w:sz w:val="24"/>
          <w:szCs w:val="24"/>
        </w:rPr>
      </w:pPr>
    </w:p>
    <w:p w14:paraId="1C93DE19" w14:textId="274FCAB7" w:rsidR="000600E6" w:rsidRDefault="000600E6" w:rsidP="000600E6">
      <w:pPr>
        <w:rPr>
          <w:rFonts w:cstheme="minorHAnsi"/>
          <w:sz w:val="24"/>
          <w:szCs w:val="24"/>
        </w:rPr>
      </w:pPr>
      <w:r>
        <w:rPr>
          <w:rFonts w:cstheme="minorHAnsi"/>
          <w:sz w:val="24"/>
          <w:szCs w:val="24"/>
        </w:rPr>
        <w:t>Blanchester is moving to the EPC Medical/Pharmacy, Dental, Vision and Basic Life Plans as of January 1, 2024.  This letter outlines procedures and changes to your coverage.</w:t>
      </w:r>
    </w:p>
    <w:p w14:paraId="54E4849E" w14:textId="77777777" w:rsidR="000600E6" w:rsidRDefault="000600E6" w:rsidP="000600E6">
      <w:pPr>
        <w:jc w:val="center"/>
        <w:rPr>
          <w:rFonts w:cstheme="minorHAnsi"/>
          <w:b/>
          <w:bCs/>
          <w:sz w:val="36"/>
          <w:szCs w:val="36"/>
        </w:rPr>
      </w:pPr>
    </w:p>
    <w:p w14:paraId="6EC3A503" w14:textId="172BA88B" w:rsidR="000600E6" w:rsidRDefault="000600E6" w:rsidP="000600E6">
      <w:pPr>
        <w:jc w:val="center"/>
        <w:rPr>
          <w:rFonts w:cstheme="minorHAnsi"/>
          <w:b/>
          <w:bCs/>
          <w:sz w:val="36"/>
          <w:szCs w:val="36"/>
        </w:rPr>
      </w:pPr>
      <w:r>
        <w:rPr>
          <w:rFonts w:cstheme="minorHAnsi"/>
          <w:b/>
          <w:bCs/>
          <w:sz w:val="36"/>
          <w:szCs w:val="36"/>
        </w:rPr>
        <w:t>Open Enrollment for January 1</w:t>
      </w:r>
    </w:p>
    <w:p w14:paraId="6AA92BF4" w14:textId="77777777" w:rsidR="00CD6528" w:rsidRDefault="00CD6528" w:rsidP="00CD6528">
      <w:pPr>
        <w:rPr>
          <w:rFonts w:cstheme="minorHAnsi"/>
          <w:sz w:val="24"/>
          <w:szCs w:val="24"/>
        </w:rPr>
      </w:pPr>
    </w:p>
    <w:p w14:paraId="70F36280" w14:textId="00EDAC86" w:rsidR="00C00779" w:rsidRDefault="00061ACB" w:rsidP="00CD6528">
      <w:pPr>
        <w:rPr>
          <w:rFonts w:cstheme="minorHAnsi"/>
          <w:sz w:val="24"/>
          <w:szCs w:val="24"/>
        </w:rPr>
      </w:pPr>
      <w:r>
        <w:rPr>
          <w:rFonts w:cstheme="minorHAnsi"/>
          <w:sz w:val="24"/>
          <w:szCs w:val="24"/>
        </w:rPr>
        <w:t xml:space="preserve">The </w:t>
      </w:r>
      <w:r w:rsidRPr="00DF1AA9">
        <w:rPr>
          <w:rFonts w:cstheme="minorHAnsi"/>
          <w:sz w:val="24"/>
          <w:szCs w:val="24"/>
        </w:rPr>
        <w:t xml:space="preserve">Open Enrollment </w:t>
      </w:r>
      <w:r>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Pr>
          <w:rFonts w:cstheme="minorHAnsi"/>
          <w:sz w:val="24"/>
          <w:szCs w:val="24"/>
        </w:rPr>
        <w:t xml:space="preserve">that will take effect on </w:t>
      </w:r>
      <w:r>
        <w:rPr>
          <w:rFonts w:cstheme="minorHAnsi"/>
          <w:b/>
          <w:sz w:val="24"/>
          <w:szCs w:val="24"/>
          <w:u w:val="single"/>
        </w:rPr>
        <w:t>January 1, 202</w:t>
      </w:r>
      <w:r w:rsidR="003838AB">
        <w:rPr>
          <w:rFonts w:cstheme="minorHAnsi"/>
          <w:b/>
          <w:sz w:val="24"/>
          <w:szCs w:val="24"/>
          <w:u w:val="single"/>
        </w:rPr>
        <w:t>4</w:t>
      </w:r>
      <w:r w:rsidR="00CD6528">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More information on qualifying events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0BC2D790" w:rsidR="00C00779" w:rsidRDefault="00C00779" w:rsidP="00C00779">
      <w:pPr>
        <w:rPr>
          <w:rFonts w:cstheme="minorHAnsi"/>
          <w:sz w:val="24"/>
          <w:szCs w:val="24"/>
        </w:rPr>
      </w:pPr>
      <w:r>
        <w:rPr>
          <w:rFonts w:cstheme="minorHAnsi"/>
          <w:sz w:val="24"/>
          <w:szCs w:val="24"/>
        </w:rPr>
        <w:t>Think about anything that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6BE7B69E" w14:textId="77777777" w:rsidR="00F67376" w:rsidRDefault="00F67376" w:rsidP="00C00779">
      <w:pPr>
        <w:rPr>
          <w:rFonts w:cstheme="minorHAnsi"/>
          <w:sz w:val="24"/>
          <w:szCs w:val="24"/>
        </w:rPr>
      </w:pPr>
    </w:p>
    <w:p w14:paraId="32571C7B" w14:textId="3C370DC6" w:rsidR="00CD6528" w:rsidRPr="00B92130" w:rsidRDefault="00C51DBB" w:rsidP="00B92130">
      <w:pPr>
        <w:jc w:val="center"/>
        <w:rPr>
          <w:rFonts w:cstheme="minorHAnsi"/>
          <w:sz w:val="28"/>
          <w:szCs w:val="28"/>
        </w:rPr>
      </w:pPr>
      <w:r w:rsidRPr="00B92130">
        <w:rPr>
          <w:rFonts w:cstheme="minorHAnsi"/>
          <w:sz w:val="28"/>
          <w:szCs w:val="28"/>
        </w:rPr>
        <w:t xml:space="preserve">Your plan information can be found </w:t>
      </w:r>
      <w:hyperlink r:id="rId9" w:history="1">
        <w:r w:rsidRPr="000E68A1">
          <w:rPr>
            <w:rStyle w:val="Hyperlink"/>
            <w:rFonts w:cstheme="minorHAnsi"/>
            <w:sz w:val="28"/>
            <w:szCs w:val="28"/>
            <w:highlight w:val="yellow"/>
          </w:rPr>
          <w:t>HERE</w:t>
        </w:r>
      </w:hyperlink>
    </w:p>
    <w:p w14:paraId="7C3A32A8" w14:textId="77777777" w:rsidR="00F67376" w:rsidRDefault="00F67376" w:rsidP="00CD6528">
      <w:pPr>
        <w:rPr>
          <w:rFonts w:cstheme="minorHAnsi"/>
          <w:b/>
          <w:bCs/>
          <w:sz w:val="36"/>
          <w:szCs w:val="36"/>
        </w:rPr>
      </w:pPr>
    </w:p>
    <w:p w14:paraId="5662817C" w14:textId="77777777" w:rsidR="000600E6" w:rsidRDefault="000600E6" w:rsidP="000600E6">
      <w:pPr>
        <w:jc w:val="center"/>
        <w:rPr>
          <w:rFonts w:cstheme="minorHAnsi"/>
          <w:b/>
          <w:bCs/>
          <w:sz w:val="36"/>
          <w:szCs w:val="36"/>
        </w:rPr>
      </w:pPr>
    </w:p>
    <w:p w14:paraId="57D89123" w14:textId="77777777" w:rsidR="00516BFC" w:rsidRDefault="00516BFC" w:rsidP="000600E6">
      <w:pPr>
        <w:rPr>
          <w:rFonts w:cstheme="minorHAnsi"/>
          <w:b/>
          <w:bCs/>
          <w:sz w:val="36"/>
          <w:szCs w:val="36"/>
        </w:rPr>
      </w:pPr>
    </w:p>
    <w:p w14:paraId="52EC55F3" w14:textId="39003406" w:rsidR="00CD6528" w:rsidRPr="00E27764" w:rsidRDefault="00E20BA1" w:rsidP="000600E6">
      <w:pPr>
        <w:rPr>
          <w:rFonts w:cstheme="minorHAnsi"/>
          <w:b/>
          <w:bCs/>
          <w:sz w:val="36"/>
          <w:szCs w:val="36"/>
        </w:rPr>
      </w:pPr>
      <w:r>
        <w:rPr>
          <w:rFonts w:cstheme="minorHAnsi"/>
          <w:b/>
          <w:bCs/>
          <w:sz w:val="36"/>
          <w:szCs w:val="36"/>
        </w:rPr>
        <w:t>Get Enrolled!</w:t>
      </w:r>
    </w:p>
    <w:p w14:paraId="2B6FC95B" w14:textId="77777777" w:rsidR="00516BFC" w:rsidRDefault="00516BFC" w:rsidP="000600E6">
      <w:pPr>
        <w:pStyle w:val="NoSpacing"/>
        <w:rPr>
          <w:b/>
          <w:bCs/>
          <w:sz w:val="24"/>
          <w:szCs w:val="24"/>
          <w:u w:val="single"/>
        </w:rPr>
      </w:pPr>
    </w:p>
    <w:p w14:paraId="2B417604" w14:textId="2A44C614" w:rsidR="00947A77" w:rsidRDefault="00947A77" w:rsidP="000600E6">
      <w:pPr>
        <w:pStyle w:val="NoSpacing"/>
        <w:rPr>
          <w:b/>
          <w:bCs/>
          <w:sz w:val="24"/>
          <w:szCs w:val="24"/>
          <w:u w:val="single"/>
        </w:rPr>
      </w:pPr>
      <w:r w:rsidRPr="00947A77">
        <w:rPr>
          <w:b/>
          <w:bCs/>
          <w:sz w:val="24"/>
          <w:szCs w:val="24"/>
          <w:u w:val="single"/>
        </w:rPr>
        <w:t>Medical-Dental-Vision-Life-Voluntary Life</w:t>
      </w:r>
    </w:p>
    <w:p w14:paraId="6FB53733" w14:textId="77777777" w:rsidR="00947A77" w:rsidRPr="00947A77" w:rsidRDefault="00947A77" w:rsidP="00CD6528">
      <w:pPr>
        <w:pStyle w:val="NoSpacing"/>
        <w:rPr>
          <w:b/>
          <w:bCs/>
          <w:sz w:val="24"/>
          <w:szCs w:val="24"/>
          <w:u w:val="single"/>
        </w:rPr>
      </w:pPr>
    </w:p>
    <w:p w14:paraId="3A9720B8" w14:textId="36530DB4" w:rsidR="00D607EB" w:rsidRPr="00183752" w:rsidRDefault="00CD6528" w:rsidP="00CD6528">
      <w:pPr>
        <w:pStyle w:val="NoSpacing"/>
        <w:rPr>
          <w:sz w:val="24"/>
          <w:szCs w:val="24"/>
        </w:rPr>
      </w:pPr>
      <w:r w:rsidRPr="00183752">
        <w:rPr>
          <w:sz w:val="24"/>
          <w:szCs w:val="24"/>
        </w:rPr>
        <w:t>During open enrollment you will make your benefit elections</w:t>
      </w:r>
      <w:r w:rsidR="00B92130" w:rsidRPr="00183752">
        <w:rPr>
          <w:sz w:val="24"/>
          <w:szCs w:val="24"/>
        </w:rPr>
        <w:t xml:space="preserve"> in Benelogic</w:t>
      </w:r>
      <w:r w:rsidR="00D607EB" w:rsidRPr="00183752">
        <w:rPr>
          <w:sz w:val="24"/>
          <w:szCs w:val="24"/>
        </w:rPr>
        <w:t>, the</w:t>
      </w:r>
      <w:r w:rsidR="00B92130" w:rsidRPr="00183752">
        <w:rPr>
          <w:sz w:val="24"/>
          <w:szCs w:val="24"/>
        </w:rPr>
        <w:t xml:space="preserve"> EPC‘s online enrollment system.  </w:t>
      </w:r>
      <w:r w:rsidR="00E20BA1" w:rsidRPr="00183752">
        <w:rPr>
          <w:sz w:val="24"/>
          <w:szCs w:val="24"/>
        </w:rPr>
        <w:t xml:space="preserve">You can also </w:t>
      </w:r>
      <w:r w:rsidRPr="00183752">
        <w:rPr>
          <w:sz w:val="24"/>
          <w:szCs w:val="24"/>
        </w:rPr>
        <w:t>review or update your life insurance beneficiaries.</w:t>
      </w:r>
      <w:r w:rsidR="00D607EB" w:rsidRPr="00183752">
        <w:rPr>
          <w:sz w:val="24"/>
          <w:szCs w:val="24"/>
        </w:rPr>
        <w:t xml:space="preserve">  </w:t>
      </w:r>
    </w:p>
    <w:p w14:paraId="6C996212" w14:textId="77777777" w:rsidR="00D607EB" w:rsidRPr="00183752" w:rsidRDefault="00D607EB" w:rsidP="00CD6528">
      <w:pPr>
        <w:pStyle w:val="NoSpacing"/>
        <w:rPr>
          <w:sz w:val="24"/>
          <w:szCs w:val="24"/>
        </w:rPr>
      </w:pPr>
    </w:p>
    <w:p w14:paraId="4FAA3F1E" w14:textId="52CF0FAE" w:rsidR="00CD6528" w:rsidRPr="00183752" w:rsidRDefault="00D607EB" w:rsidP="00CD6528">
      <w:pPr>
        <w:pStyle w:val="NoSpacing"/>
        <w:rPr>
          <w:sz w:val="24"/>
          <w:szCs w:val="24"/>
        </w:rPr>
      </w:pPr>
      <w:r w:rsidRPr="00183752">
        <w:rPr>
          <w:sz w:val="24"/>
          <w:szCs w:val="24"/>
        </w:rPr>
        <w:t xml:space="preserve">The Benelogic site is  </w:t>
      </w:r>
      <w:hyperlink r:id="rId10" w:history="1">
        <w:r w:rsidRPr="00183752">
          <w:rPr>
            <w:rStyle w:val="Hyperlink"/>
            <w:sz w:val="24"/>
            <w:szCs w:val="24"/>
          </w:rPr>
          <w:t>https://epc-online.benelogic.com/</w:t>
        </w:r>
      </w:hyperlink>
    </w:p>
    <w:p w14:paraId="1EABB622" w14:textId="77777777" w:rsidR="00D607EB" w:rsidRPr="00183752" w:rsidRDefault="00D607EB" w:rsidP="00CD6528">
      <w:pPr>
        <w:pStyle w:val="NoSpacing"/>
        <w:rPr>
          <w:sz w:val="24"/>
          <w:szCs w:val="24"/>
        </w:rPr>
      </w:pPr>
    </w:p>
    <w:p w14:paraId="40A65F7D" w14:textId="67318DDF" w:rsidR="00CD6528" w:rsidRPr="00183752" w:rsidRDefault="00D607EB" w:rsidP="00D607EB">
      <w:pPr>
        <w:pStyle w:val="NoSpacing"/>
        <w:rPr>
          <w:rStyle w:val="Hyperlink"/>
          <w:sz w:val="24"/>
          <w:szCs w:val="24"/>
        </w:rPr>
      </w:pPr>
      <w:r w:rsidRPr="00183752">
        <w:rPr>
          <w:sz w:val="24"/>
          <w:szCs w:val="24"/>
        </w:rPr>
        <w:t xml:space="preserve">For help with Benelogic go to </w:t>
      </w:r>
      <w:r w:rsidR="00CD6528" w:rsidRPr="00183752">
        <w:rPr>
          <w:sz w:val="24"/>
          <w:szCs w:val="24"/>
        </w:rPr>
        <w:fldChar w:fldCharType="begin"/>
      </w:r>
      <w:r w:rsidR="00CD6528" w:rsidRPr="00183752">
        <w:rPr>
          <w:sz w:val="24"/>
          <w:szCs w:val="24"/>
        </w:rPr>
        <w:instrText xml:space="preserve"> HYPERLINK "https://epcschools.org/health-benefits/benelogic" </w:instrText>
      </w:r>
      <w:r w:rsidR="00CD6528" w:rsidRPr="00183752">
        <w:rPr>
          <w:sz w:val="24"/>
          <w:szCs w:val="24"/>
        </w:rPr>
      </w:r>
      <w:r w:rsidR="00CD6528" w:rsidRPr="00183752">
        <w:rPr>
          <w:sz w:val="24"/>
          <w:szCs w:val="24"/>
        </w:rPr>
        <w:fldChar w:fldCharType="separate"/>
      </w:r>
      <w:r w:rsidR="00CD6528" w:rsidRPr="00183752">
        <w:rPr>
          <w:rStyle w:val="Hyperlink"/>
          <w:sz w:val="24"/>
          <w:szCs w:val="24"/>
        </w:rPr>
        <w:t>How to use Benelogic for Open Enrollment</w:t>
      </w:r>
    </w:p>
    <w:p w14:paraId="49AA1B8C" w14:textId="77777777" w:rsidR="00CD6528" w:rsidRDefault="00CD6528" w:rsidP="00E20BA1">
      <w:pPr>
        <w:pStyle w:val="NoSpacing"/>
        <w:jc w:val="center"/>
      </w:pPr>
      <w:r w:rsidRPr="00183752">
        <w:rPr>
          <w:sz w:val="24"/>
          <w:szCs w:val="24"/>
        </w:rPr>
        <w:fldChar w:fldCharType="end"/>
      </w:r>
    </w:p>
    <w:p w14:paraId="0761FEA5" w14:textId="77777777" w:rsidR="0008780D" w:rsidRDefault="0008780D" w:rsidP="00CD6528">
      <w:pPr>
        <w:rPr>
          <w:rFonts w:cstheme="minorHAnsi"/>
          <w:sz w:val="24"/>
          <w:szCs w:val="24"/>
        </w:rPr>
      </w:pPr>
    </w:p>
    <w:p w14:paraId="0C230A51" w14:textId="4C12C6D0"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051E6990" w14:textId="77777777" w:rsidR="004C285A" w:rsidRPr="00947A77" w:rsidRDefault="004C285A" w:rsidP="00CD6528">
      <w:pPr>
        <w:rPr>
          <w:rFonts w:cstheme="minorHAnsi"/>
          <w:sz w:val="24"/>
          <w:szCs w:val="24"/>
        </w:rPr>
      </w:pPr>
    </w:p>
    <w:p w14:paraId="26B6E824" w14:textId="2D8DAB2B" w:rsidR="00CD6528" w:rsidRPr="00F6547E" w:rsidRDefault="00E20BA1" w:rsidP="000600E6">
      <w:pPr>
        <w:rPr>
          <w:rFonts w:cstheme="minorHAnsi"/>
          <w:b/>
          <w:sz w:val="36"/>
          <w:szCs w:val="36"/>
        </w:rPr>
      </w:pPr>
      <w:r>
        <w:rPr>
          <w:rFonts w:cstheme="minorHAnsi"/>
          <w:b/>
          <w:sz w:val="36"/>
          <w:szCs w:val="36"/>
        </w:rPr>
        <w:t>My Life Changed!</w:t>
      </w:r>
    </w:p>
    <w:p w14:paraId="51F46D71" w14:textId="6A27FB7E" w:rsidR="00CD6528" w:rsidRPr="00F67376" w:rsidRDefault="00CD6528" w:rsidP="00CD6528">
      <w:pPr>
        <w:rPr>
          <w:rFonts w:cstheme="minorHAnsi"/>
          <w:sz w:val="24"/>
          <w:szCs w:val="24"/>
        </w:rPr>
      </w:pPr>
      <w:r w:rsidRPr="00F67376">
        <w:rPr>
          <w:rFonts w:cstheme="minorHAnsi"/>
          <w:sz w:val="24"/>
          <w:szCs w:val="24"/>
        </w:rPr>
        <w:t xml:space="preserve">During the plan year, you may experience a </w:t>
      </w:r>
      <w:r w:rsidR="007A7F5A"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w:t>
      </w:r>
      <w:r w:rsidRPr="00F67376">
        <w:rPr>
          <w:rFonts w:cstheme="minorHAnsi"/>
          <w:sz w:val="24"/>
          <w:szCs w:val="24"/>
        </w:rPr>
        <w:t xml:space="preserve"> </w:t>
      </w:r>
      <w:r w:rsidR="007A7F5A" w:rsidRPr="00F67376">
        <w:rPr>
          <w:rFonts w:cstheme="minorHAnsi"/>
          <w:sz w:val="24"/>
          <w:szCs w:val="24"/>
        </w:rPr>
        <w:t>E</w:t>
      </w:r>
      <w:r w:rsidRPr="00F67376">
        <w:rPr>
          <w:rFonts w:cstheme="minorHAnsi"/>
          <w:sz w:val="24"/>
          <w:szCs w:val="24"/>
        </w:rPr>
        <w:t xml:space="preserve">vent that allows you to make changes to your current elections.  The change must be made </w:t>
      </w:r>
      <w:r w:rsidRPr="00F67376">
        <w:rPr>
          <w:rFonts w:cstheme="minorHAnsi"/>
          <w:b/>
          <w:sz w:val="24"/>
          <w:szCs w:val="24"/>
        </w:rPr>
        <w:t>within 31 days of the event</w:t>
      </w:r>
      <w:r w:rsidRPr="00F67376">
        <w:rPr>
          <w:rFonts w:cstheme="minorHAnsi"/>
          <w:sz w:val="24"/>
          <w:szCs w:val="24"/>
        </w:rPr>
        <w:t>.  Information regarding your special enrollment rights is contained in the General Health Notices</w:t>
      </w:r>
      <w:r w:rsidR="007A7F5A" w:rsidRPr="00F67376">
        <w:rPr>
          <w:rFonts w:cstheme="minorHAnsi"/>
          <w:sz w:val="24"/>
          <w:szCs w:val="24"/>
        </w:rPr>
        <w:t>-Special Enrollment Rights</w:t>
      </w:r>
      <w:r w:rsidRPr="00F67376">
        <w:rPr>
          <w:rFonts w:cstheme="minorHAnsi"/>
          <w:sz w:val="24"/>
          <w:szCs w:val="24"/>
        </w:rPr>
        <w:t xml:space="preserve">.   Some of the </w:t>
      </w:r>
      <w:r w:rsidR="009521EE"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 E</w:t>
      </w:r>
      <w:r w:rsidRPr="00F67376">
        <w:rPr>
          <w:rFonts w:cstheme="minorHAnsi"/>
          <w:sz w:val="24"/>
          <w:szCs w:val="24"/>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6B205988" w14:textId="77777777" w:rsidR="000600E6" w:rsidRDefault="000600E6" w:rsidP="00CD6528">
      <w:pPr>
        <w:ind w:left="720"/>
        <w:rPr>
          <w:rFonts w:cstheme="minorHAnsi"/>
          <w:sz w:val="24"/>
          <w:szCs w:val="24"/>
        </w:rPr>
      </w:pPr>
    </w:p>
    <w:p w14:paraId="09F57F27" w14:textId="77777777" w:rsidR="004C285A" w:rsidRDefault="004C285A" w:rsidP="00CD6528">
      <w:pPr>
        <w:rPr>
          <w:rFonts w:cstheme="minorHAnsi"/>
          <w:sz w:val="24"/>
          <w:szCs w:val="24"/>
        </w:rPr>
      </w:pPr>
    </w:p>
    <w:p w14:paraId="5A3804B8" w14:textId="77777777" w:rsidR="00606485" w:rsidRDefault="00606485"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7AF5C852"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4A93DA6C"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r w:rsidR="00183752">
        <w:rPr>
          <w:rFonts w:cstheme="minorHAnsi"/>
          <w:sz w:val="24"/>
          <w:szCs w:val="24"/>
        </w:rPr>
        <w:t>ation</w:t>
      </w:r>
    </w:p>
    <w:p w14:paraId="2C8ABF59" w14:textId="77777777" w:rsidR="0008780D" w:rsidRDefault="0008780D" w:rsidP="00CD6528">
      <w:pPr>
        <w:rPr>
          <w:rFonts w:cstheme="minorHAnsi"/>
          <w:b/>
          <w:bCs/>
          <w:sz w:val="36"/>
          <w:szCs w:val="36"/>
        </w:rPr>
      </w:pPr>
    </w:p>
    <w:p w14:paraId="0E4E9FD6" w14:textId="5572B4B1" w:rsidR="00FA3182" w:rsidRPr="001C2757" w:rsidRDefault="00762756" w:rsidP="00CD6528">
      <w:pPr>
        <w:rPr>
          <w:rFonts w:cstheme="minorHAnsi"/>
          <w:b/>
          <w:bCs/>
          <w:sz w:val="36"/>
          <w:szCs w:val="36"/>
        </w:rPr>
      </w:pPr>
      <w:r w:rsidRPr="001C2757">
        <w:rPr>
          <w:rFonts w:cstheme="minorHAnsi"/>
          <w:b/>
          <w:bCs/>
          <w:sz w:val="36"/>
          <w:szCs w:val="36"/>
        </w:rPr>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1" w:history="1">
        <w:r w:rsidRPr="00A56570">
          <w:rPr>
            <w:rStyle w:val="Hyperlink"/>
            <w:rFonts w:cstheme="minorHAnsi"/>
            <w:sz w:val="24"/>
            <w:szCs w:val="24"/>
          </w:rPr>
          <w:t>RetireMed</w:t>
        </w:r>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6A651827" w14:textId="6992963E" w:rsidR="009521EE" w:rsidRPr="00FB4E36" w:rsidRDefault="009521EE" w:rsidP="00CD6528">
      <w:pPr>
        <w:rPr>
          <w:rFonts w:cstheme="minorHAnsi"/>
          <w:b/>
          <w:bCs/>
          <w:sz w:val="36"/>
          <w:szCs w:val="36"/>
        </w:rPr>
      </w:pPr>
      <w:r w:rsidRPr="00FB4E36">
        <w:rPr>
          <w:rFonts w:cstheme="minorHAnsi"/>
          <w:b/>
          <w:bCs/>
          <w:sz w:val="36"/>
          <w:szCs w:val="36"/>
        </w:rPr>
        <w:t xml:space="preserve">HSA </w:t>
      </w:r>
      <w:r w:rsidR="0008780D">
        <w:rPr>
          <w:rFonts w:cstheme="minorHAnsi"/>
          <w:b/>
          <w:bCs/>
          <w:sz w:val="36"/>
          <w:szCs w:val="36"/>
        </w:rPr>
        <w:t xml:space="preserve">Limits &amp; </w:t>
      </w:r>
      <w:r w:rsidRPr="00FB4E36">
        <w:rPr>
          <w:rFonts w:cstheme="minorHAnsi"/>
          <w:b/>
          <w:bCs/>
          <w:sz w:val="36"/>
          <w:szCs w:val="36"/>
        </w:rPr>
        <w:t>Eligibility</w:t>
      </w:r>
    </w:p>
    <w:p w14:paraId="24F6D62D" w14:textId="77777777" w:rsidR="0008780D" w:rsidRDefault="0008780D" w:rsidP="0008780D">
      <w:pPr>
        <w:rPr>
          <w:rFonts w:cstheme="minorHAnsi"/>
          <w:sz w:val="24"/>
          <w:szCs w:val="24"/>
        </w:rPr>
      </w:pPr>
      <w:r>
        <w:rPr>
          <w:rFonts w:cstheme="minorHAnsi"/>
          <w:sz w:val="24"/>
          <w:szCs w:val="24"/>
        </w:rPr>
        <w:t>If you are enrolled in an HSA plan you will need to update your HSA payroll deductions.  If you are enrolling in an HSA for the first time you will need to open the HSA account.</w:t>
      </w:r>
    </w:p>
    <w:p w14:paraId="3352D333" w14:textId="6D6DBB1B" w:rsidR="00F95A06" w:rsidRPr="000600E6" w:rsidRDefault="000600E6" w:rsidP="0008780D">
      <w:pPr>
        <w:rPr>
          <w:rFonts w:cstheme="minorHAnsi"/>
          <w:b/>
          <w:bCs/>
          <w:sz w:val="24"/>
          <w:szCs w:val="24"/>
        </w:rPr>
      </w:pPr>
      <w:r>
        <w:rPr>
          <w:rFonts w:cstheme="minorHAnsi"/>
          <w:sz w:val="24"/>
          <w:szCs w:val="24"/>
        </w:rPr>
        <w:tab/>
      </w:r>
      <w:r w:rsidRPr="000600E6">
        <w:rPr>
          <w:rFonts w:cstheme="minorHAnsi"/>
          <w:b/>
          <w:bCs/>
          <w:sz w:val="24"/>
          <w:szCs w:val="24"/>
        </w:rPr>
        <w:t>2024 Maximum HSA Contributions (including Board contributions)</w:t>
      </w:r>
    </w:p>
    <w:p w14:paraId="1D868115" w14:textId="59763838" w:rsidR="0008780D" w:rsidRDefault="0008780D" w:rsidP="0008780D">
      <w:pPr>
        <w:pStyle w:val="NoSpacing"/>
        <w:rPr>
          <w:sz w:val="24"/>
          <w:szCs w:val="24"/>
        </w:rPr>
      </w:pPr>
      <w:r>
        <w:tab/>
      </w:r>
      <w:r w:rsidRPr="00183752">
        <w:rPr>
          <w:sz w:val="24"/>
          <w:szCs w:val="24"/>
        </w:rPr>
        <w:t>$</w:t>
      </w:r>
      <w:r>
        <w:rPr>
          <w:sz w:val="24"/>
          <w:szCs w:val="24"/>
        </w:rPr>
        <w:t>4,150</w:t>
      </w:r>
      <w:r w:rsidRPr="00183752">
        <w:rPr>
          <w:sz w:val="24"/>
          <w:szCs w:val="24"/>
        </w:rPr>
        <w:t xml:space="preserve"> single</w:t>
      </w:r>
      <w:r w:rsidR="00F95A06">
        <w:rPr>
          <w:sz w:val="24"/>
          <w:szCs w:val="24"/>
        </w:rPr>
        <w:tab/>
      </w:r>
      <w:r w:rsidRPr="00183752">
        <w:rPr>
          <w:sz w:val="24"/>
          <w:szCs w:val="24"/>
        </w:rPr>
        <w:tab/>
        <w:t>$8,300 famil</w:t>
      </w:r>
      <w:r w:rsidR="00F95A06">
        <w:rPr>
          <w:sz w:val="24"/>
          <w:szCs w:val="24"/>
        </w:rPr>
        <w:t>y</w:t>
      </w:r>
      <w:r w:rsidR="00F95A06">
        <w:rPr>
          <w:sz w:val="24"/>
          <w:szCs w:val="24"/>
        </w:rPr>
        <w:tab/>
      </w:r>
      <w:r w:rsidRPr="00183752">
        <w:rPr>
          <w:sz w:val="24"/>
          <w:szCs w:val="24"/>
        </w:rPr>
        <w:tab/>
        <w:t>$1,000 over age 55 catch-up</w:t>
      </w:r>
    </w:p>
    <w:p w14:paraId="0E2A4EC3" w14:textId="77777777" w:rsidR="00CE386C" w:rsidRDefault="00CE386C" w:rsidP="0008780D">
      <w:pPr>
        <w:pStyle w:val="NoSpacing"/>
        <w:rPr>
          <w:sz w:val="24"/>
          <w:szCs w:val="24"/>
        </w:rPr>
      </w:pPr>
    </w:p>
    <w:p w14:paraId="2A827E6F" w14:textId="1FC16A2B" w:rsidR="00CE386C" w:rsidRPr="00CE386C" w:rsidRDefault="00CE386C" w:rsidP="0008780D">
      <w:pPr>
        <w:pStyle w:val="NoSpacing"/>
        <w:rPr>
          <w:i/>
          <w:iCs/>
          <w:sz w:val="24"/>
          <w:szCs w:val="24"/>
        </w:rPr>
      </w:pPr>
      <w:r w:rsidRPr="00CE386C">
        <w:rPr>
          <w:i/>
          <w:iCs/>
          <w:sz w:val="24"/>
          <w:szCs w:val="24"/>
        </w:rPr>
        <w:t>See the Treasurer for the Board contribution to the HSA account and premium withholding.</w:t>
      </w:r>
    </w:p>
    <w:p w14:paraId="48005DBA" w14:textId="77777777" w:rsidR="00F95A06" w:rsidRDefault="00F95A06" w:rsidP="00CD6528">
      <w:pPr>
        <w:rPr>
          <w:rFonts w:cstheme="minorHAnsi"/>
          <w:sz w:val="24"/>
          <w:szCs w:val="24"/>
        </w:rPr>
      </w:pPr>
    </w:p>
    <w:p w14:paraId="3CFA7315" w14:textId="23DBF2DA" w:rsidR="009521EE" w:rsidRDefault="009521EE" w:rsidP="00CD6528">
      <w:pPr>
        <w:rPr>
          <w:rFonts w:cstheme="minorHAnsi"/>
          <w:sz w:val="24"/>
          <w:szCs w:val="24"/>
        </w:rPr>
      </w:pPr>
      <w:r>
        <w:rPr>
          <w:rFonts w:cstheme="minorHAnsi"/>
          <w:sz w:val="24"/>
          <w:szCs w:val="24"/>
        </w:rPr>
        <w:t>If you are enrolled in an HSA plan</w:t>
      </w:r>
      <w:r w:rsidR="00FB4E36">
        <w:rPr>
          <w:rFonts w:cstheme="minorHAnsi"/>
          <w:sz w:val="24"/>
          <w:szCs w:val="24"/>
        </w:rPr>
        <w:t xml:space="preserve"> and want to continue contributions to your HSA account (including any Board contribution), you cannot be covered by any other healthcare plan, including Medicare Part A, unless the other healthcare plan is another HSA plan.  Contact your Treasurer’s Office if you have any questions.</w:t>
      </w:r>
    </w:p>
    <w:p w14:paraId="740159A4" w14:textId="4F860F49" w:rsidR="00F67376" w:rsidRDefault="00F67376" w:rsidP="00CD6528">
      <w:pPr>
        <w:rPr>
          <w:rFonts w:cstheme="minorHAnsi"/>
          <w:sz w:val="24"/>
          <w:szCs w:val="24"/>
        </w:rPr>
      </w:pPr>
      <w:r>
        <w:rPr>
          <w:rFonts w:cstheme="minorHAnsi"/>
          <w:sz w:val="24"/>
          <w:szCs w:val="24"/>
        </w:rPr>
        <w:t xml:space="preserve">More information about HSA accounts can be found </w:t>
      </w:r>
      <w:hyperlink r:id="rId12" w:history="1">
        <w:r w:rsidRPr="0049011D">
          <w:rPr>
            <w:rStyle w:val="Hyperlink"/>
            <w:rFonts w:cstheme="minorHAnsi"/>
            <w:sz w:val="36"/>
            <w:szCs w:val="36"/>
            <w:highlight w:val="yellow"/>
          </w:rPr>
          <w:t>HERE</w:t>
        </w:r>
      </w:hyperlink>
    </w:p>
    <w:p w14:paraId="3B723CD4" w14:textId="2551CA5F" w:rsidR="00CD6528" w:rsidRDefault="00CD6528" w:rsidP="00CD6528">
      <w:pPr>
        <w:rPr>
          <w:rFonts w:cstheme="minorHAnsi"/>
          <w:sz w:val="24"/>
          <w:szCs w:val="24"/>
        </w:rPr>
      </w:pPr>
    </w:p>
    <w:p w14:paraId="4DCD5AE7" w14:textId="3A983387"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F34B6F6" w14:textId="77777777" w:rsidR="004C285A" w:rsidRDefault="004C285A" w:rsidP="00CD6528">
      <w:pPr>
        <w:rPr>
          <w:rFonts w:cstheme="minorHAnsi"/>
          <w:b/>
          <w:bCs/>
          <w:sz w:val="28"/>
          <w:szCs w:val="28"/>
        </w:rPr>
      </w:pPr>
      <w:r>
        <w:rPr>
          <w:rFonts w:cstheme="minorHAnsi"/>
          <w:b/>
          <w:bCs/>
          <w:sz w:val="28"/>
          <w:szCs w:val="28"/>
        </w:rPr>
        <w:t>Medical</w:t>
      </w:r>
    </w:p>
    <w:p w14:paraId="23060A07" w14:textId="2A540D23" w:rsidR="004F0024" w:rsidRDefault="004F0024" w:rsidP="004F0024">
      <w:pPr>
        <w:rPr>
          <w:rFonts w:cstheme="minorHAnsi"/>
          <w:sz w:val="24"/>
          <w:szCs w:val="24"/>
        </w:rPr>
      </w:pPr>
      <w:r>
        <w:rPr>
          <w:rFonts w:cstheme="minorHAnsi"/>
          <w:sz w:val="24"/>
          <w:szCs w:val="24"/>
        </w:rPr>
        <w:t>The medical Plan is moving to EPC.  The plan will be administered through Anthem and uses the same network.</w:t>
      </w:r>
    </w:p>
    <w:p w14:paraId="17D44033" w14:textId="01CD6966" w:rsidR="00DE7C59" w:rsidRDefault="00DE7C59" w:rsidP="004F0024">
      <w:pPr>
        <w:rPr>
          <w:rFonts w:cstheme="minorHAnsi"/>
          <w:sz w:val="24"/>
          <w:szCs w:val="24"/>
        </w:rPr>
      </w:pPr>
      <w:r w:rsidRPr="00DE7C59">
        <w:rPr>
          <w:rFonts w:cstheme="minorHAnsi"/>
          <w:sz w:val="24"/>
          <w:szCs w:val="24"/>
          <w:u w:val="single"/>
        </w:rPr>
        <w:t>Plan Changes</w:t>
      </w:r>
      <w:r>
        <w:rPr>
          <w:rFonts w:cstheme="minorHAnsi"/>
          <w:sz w:val="24"/>
          <w:szCs w:val="24"/>
        </w:rPr>
        <w:t>- To keep the HSA/HDHP plan compliant with IRS regulations, the deductibles and out-of-pocket (OOP) maximums are changing.  The new plan is:</w:t>
      </w:r>
    </w:p>
    <w:p w14:paraId="057FD910" w14:textId="2302DF3F" w:rsidR="00DE7C59" w:rsidRPr="00CE386C" w:rsidRDefault="00DE7C59" w:rsidP="004F0024">
      <w:pPr>
        <w:rPr>
          <w:rFonts w:cstheme="minorHAnsi"/>
          <w:b/>
          <w:bCs/>
          <w:sz w:val="24"/>
          <w:szCs w:val="24"/>
          <w:u w:val="single"/>
        </w:rPr>
      </w:pPr>
      <w:r>
        <w:rPr>
          <w:rFonts w:cstheme="minorHAnsi"/>
          <w:sz w:val="24"/>
          <w:szCs w:val="24"/>
        </w:rPr>
        <w:tab/>
      </w:r>
      <w:r>
        <w:rPr>
          <w:rFonts w:cstheme="minorHAnsi"/>
          <w:sz w:val="24"/>
          <w:szCs w:val="24"/>
        </w:rPr>
        <w:tab/>
      </w:r>
      <w:r>
        <w:rPr>
          <w:rFonts w:cstheme="minorHAnsi"/>
          <w:sz w:val="24"/>
          <w:szCs w:val="24"/>
        </w:rPr>
        <w:tab/>
      </w:r>
      <w:r w:rsidR="00CE386C">
        <w:rPr>
          <w:rFonts w:cstheme="minorHAnsi"/>
          <w:sz w:val="24"/>
          <w:szCs w:val="24"/>
        </w:rPr>
        <w:tab/>
      </w:r>
      <w:r w:rsidR="00CE386C">
        <w:rPr>
          <w:rFonts w:cstheme="minorHAnsi"/>
          <w:sz w:val="24"/>
          <w:szCs w:val="24"/>
        </w:rPr>
        <w:tab/>
      </w:r>
      <w:r w:rsidRPr="00CE386C">
        <w:rPr>
          <w:rFonts w:cstheme="minorHAnsi"/>
          <w:b/>
          <w:bCs/>
          <w:sz w:val="24"/>
          <w:szCs w:val="24"/>
          <w:u w:val="single"/>
        </w:rPr>
        <w:t>Network</w:t>
      </w:r>
      <w:r w:rsidRPr="00CE386C">
        <w:rPr>
          <w:rFonts w:cstheme="minorHAnsi"/>
          <w:b/>
          <w:bCs/>
          <w:sz w:val="24"/>
          <w:szCs w:val="24"/>
          <w:u w:val="single"/>
        </w:rPr>
        <w:tab/>
      </w:r>
      <w:r w:rsidRPr="00CE386C">
        <w:rPr>
          <w:rFonts w:cstheme="minorHAnsi"/>
          <w:b/>
          <w:bCs/>
          <w:sz w:val="24"/>
          <w:szCs w:val="24"/>
          <w:u w:val="single"/>
        </w:rPr>
        <w:tab/>
        <w:t>Non-Network</w:t>
      </w:r>
    </w:p>
    <w:p w14:paraId="1ECF52D7" w14:textId="753DD91D" w:rsidR="00DE7C59" w:rsidRDefault="00DE7C59" w:rsidP="00DE7C59">
      <w:pPr>
        <w:ind w:firstLine="720"/>
        <w:rPr>
          <w:rFonts w:cstheme="minorHAnsi"/>
          <w:sz w:val="24"/>
          <w:szCs w:val="24"/>
        </w:rPr>
      </w:pPr>
      <w:r w:rsidRPr="00CE386C">
        <w:rPr>
          <w:rFonts w:cstheme="minorHAnsi"/>
          <w:b/>
          <w:bCs/>
          <w:sz w:val="24"/>
          <w:szCs w:val="24"/>
        </w:rPr>
        <w:t>Single</w:t>
      </w:r>
      <w:r w:rsidR="00CE386C" w:rsidRPr="00CE386C">
        <w:rPr>
          <w:rFonts w:cstheme="minorHAnsi"/>
          <w:b/>
          <w:bCs/>
          <w:sz w:val="24"/>
          <w:szCs w:val="24"/>
        </w:rPr>
        <w:t xml:space="preserve"> </w:t>
      </w:r>
      <w:r w:rsidRPr="00CE386C">
        <w:rPr>
          <w:rFonts w:cstheme="minorHAnsi"/>
          <w:b/>
          <w:bCs/>
          <w:sz w:val="24"/>
          <w:szCs w:val="24"/>
        </w:rPr>
        <w:t>Deductible/OOP</w:t>
      </w:r>
      <w:r>
        <w:rPr>
          <w:rFonts w:cstheme="minorHAnsi"/>
          <w:sz w:val="24"/>
          <w:szCs w:val="24"/>
        </w:rPr>
        <w:tab/>
        <w:t>$3200/</w:t>
      </w:r>
      <w:r w:rsidR="00CE386C">
        <w:rPr>
          <w:rFonts w:cstheme="minorHAnsi"/>
          <w:sz w:val="24"/>
          <w:szCs w:val="24"/>
        </w:rPr>
        <w:t>3200</w:t>
      </w:r>
      <w:r>
        <w:rPr>
          <w:rFonts w:cstheme="minorHAnsi"/>
          <w:sz w:val="24"/>
          <w:szCs w:val="24"/>
        </w:rPr>
        <w:tab/>
      </w:r>
      <w:r w:rsidR="00CE386C">
        <w:rPr>
          <w:rFonts w:cstheme="minorHAnsi"/>
          <w:sz w:val="24"/>
          <w:szCs w:val="24"/>
        </w:rPr>
        <w:tab/>
      </w:r>
      <w:r>
        <w:rPr>
          <w:rFonts w:cstheme="minorHAnsi"/>
          <w:sz w:val="24"/>
          <w:szCs w:val="24"/>
        </w:rPr>
        <w:t>$6400/6000</w:t>
      </w:r>
      <w:r>
        <w:rPr>
          <w:rFonts w:cstheme="minorHAnsi"/>
          <w:sz w:val="24"/>
          <w:szCs w:val="24"/>
        </w:rPr>
        <w:tab/>
      </w:r>
    </w:p>
    <w:p w14:paraId="40E27503" w14:textId="64D976CC" w:rsidR="00DE7C59" w:rsidRDefault="00DE7C59" w:rsidP="00DE7C59">
      <w:pPr>
        <w:ind w:firstLine="720"/>
        <w:rPr>
          <w:rFonts w:cstheme="minorHAnsi"/>
          <w:sz w:val="24"/>
          <w:szCs w:val="24"/>
        </w:rPr>
      </w:pPr>
      <w:r w:rsidRPr="00CE386C">
        <w:rPr>
          <w:rFonts w:cstheme="minorHAnsi"/>
          <w:b/>
          <w:bCs/>
          <w:sz w:val="24"/>
          <w:szCs w:val="24"/>
        </w:rPr>
        <w:t>Family</w:t>
      </w:r>
      <w:r w:rsidR="00CE386C" w:rsidRPr="00CE386C">
        <w:rPr>
          <w:rFonts w:cstheme="minorHAnsi"/>
          <w:b/>
          <w:bCs/>
          <w:sz w:val="24"/>
          <w:szCs w:val="24"/>
        </w:rPr>
        <w:t xml:space="preserve"> Deductible/OOP</w:t>
      </w:r>
      <w:r w:rsidR="00CE386C">
        <w:rPr>
          <w:rFonts w:cstheme="minorHAnsi"/>
          <w:sz w:val="24"/>
          <w:szCs w:val="24"/>
        </w:rPr>
        <w:tab/>
        <w:t>$6000/6000</w:t>
      </w:r>
      <w:r w:rsidR="00CE386C">
        <w:rPr>
          <w:rFonts w:cstheme="minorHAnsi"/>
          <w:sz w:val="24"/>
          <w:szCs w:val="24"/>
        </w:rPr>
        <w:tab/>
      </w:r>
      <w:r w:rsidR="00CE386C">
        <w:rPr>
          <w:rFonts w:cstheme="minorHAnsi"/>
          <w:sz w:val="24"/>
          <w:szCs w:val="24"/>
        </w:rPr>
        <w:tab/>
        <w:t>$8000/12,000</w:t>
      </w:r>
    </w:p>
    <w:p w14:paraId="6FBE123E" w14:textId="77777777" w:rsidR="00CE386C" w:rsidRPr="00CE386C" w:rsidRDefault="00CE386C" w:rsidP="004F0024">
      <w:pPr>
        <w:rPr>
          <w:rFonts w:cstheme="minorHAnsi"/>
          <w:sz w:val="16"/>
          <w:szCs w:val="16"/>
          <w:u w:val="single"/>
        </w:rPr>
      </w:pPr>
    </w:p>
    <w:p w14:paraId="39BB7F9E" w14:textId="0D938766" w:rsidR="004F0024" w:rsidRDefault="004F0024" w:rsidP="004F0024">
      <w:pPr>
        <w:rPr>
          <w:rFonts w:cstheme="minorHAnsi"/>
          <w:sz w:val="24"/>
          <w:szCs w:val="24"/>
        </w:rPr>
      </w:pPr>
      <w:r w:rsidRPr="001220DD">
        <w:rPr>
          <w:rFonts w:cstheme="minorHAnsi"/>
          <w:sz w:val="24"/>
          <w:szCs w:val="24"/>
          <w:u w:val="single"/>
        </w:rPr>
        <w:t>ID Cards</w:t>
      </w:r>
      <w:r>
        <w:rPr>
          <w:rFonts w:cstheme="minorHAnsi"/>
          <w:sz w:val="24"/>
          <w:szCs w:val="24"/>
        </w:rPr>
        <w:t xml:space="preserve"> – you will get new ID cards from Anthem.  We will strive to have them to you before January 1, but we cannot guarantee they will arrive by that date.  If you do not have your ID card by January 1, you can access an electronic ID card at Anthem.com </w:t>
      </w:r>
      <w:r w:rsidRPr="004F0024">
        <w:rPr>
          <w:rFonts w:cstheme="minorHAnsi"/>
          <w:b/>
          <w:bCs/>
          <w:sz w:val="24"/>
          <w:szCs w:val="24"/>
        </w:rPr>
        <w:t>after January 1</w:t>
      </w:r>
      <w:r>
        <w:rPr>
          <w:rFonts w:cstheme="minorHAnsi"/>
          <w:sz w:val="24"/>
          <w:szCs w:val="24"/>
        </w:rPr>
        <w:t>.  If you are logging in to Anthem.com for the first time, use your SSN (no dashes or spaces) as your ID number.  If you have logged on to Anthem.com in the past, you should be able to use the same username and password.  Once logged in, you can print, download and order additional ID cards.  If you log in prior to January 1 you may see your current ID card and not the 2024 ID card.</w:t>
      </w:r>
    </w:p>
    <w:p w14:paraId="691B9867" w14:textId="7E68E1AF" w:rsidR="004F0024" w:rsidRDefault="004F0024" w:rsidP="004F0024">
      <w:pPr>
        <w:rPr>
          <w:rFonts w:cstheme="minorHAnsi"/>
          <w:sz w:val="24"/>
          <w:szCs w:val="24"/>
        </w:rPr>
      </w:pPr>
      <w:r w:rsidRPr="00DE0DCA">
        <w:rPr>
          <w:rFonts w:cstheme="minorHAnsi"/>
          <w:sz w:val="24"/>
          <w:szCs w:val="24"/>
          <w:u w:val="single"/>
        </w:rPr>
        <w:t>Prior Authorization</w:t>
      </w:r>
      <w:r>
        <w:rPr>
          <w:rFonts w:cstheme="minorHAnsi"/>
          <w:sz w:val="24"/>
          <w:szCs w:val="24"/>
        </w:rPr>
        <w:t xml:space="preserve"> – If you are scheduled for a procedure and already have a prior authorization on file, your physician will need an updated authorization from Anthem.  It is recommended you check with Anthem after January 1 to make sure everything is in order prior to the procedure.</w:t>
      </w:r>
    </w:p>
    <w:p w14:paraId="353FB63E" w14:textId="36402E1D" w:rsidR="006A573C" w:rsidRDefault="006A573C" w:rsidP="006A573C">
      <w:pPr>
        <w:rPr>
          <w:rFonts w:cstheme="minorHAnsi"/>
          <w:b/>
          <w:bCs/>
          <w:sz w:val="28"/>
          <w:szCs w:val="28"/>
        </w:rPr>
      </w:pPr>
      <w:r>
        <w:rPr>
          <w:rFonts w:cstheme="minorHAnsi"/>
          <w:b/>
          <w:bCs/>
          <w:sz w:val="28"/>
          <w:szCs w:val="28"/>
        </w:rPr>
        <w:t>Pharmacy</w:t>
      </w:r>
    </w:p>
    <w:p w14:paraId="4E53C7ED" w14:textId="77777777" w:rsidR="004F0024" w:rsidRDefault="004F0024" w:rsidP="004F0024">
      <w:pPr>
        <w:rPr>
          <w:rFonts w:cstheme="minorHAnsi"/>
          <w:sz w:val="24"/>
          <w:szCs w:val="24"/>
        </w:rPr>
      </w:pPr>
      <w:r>
        <w:rPr>
          <w:rFonts w:cstheme="minorHAnsi"/>
          <w:sz w:val="24"/>
          <w:szCs w:val="24"/>
        </w:rPr>
        <w:t xml:space="preserve">The pharmacy coverage under the EPC Plan is provided through CVS/Caremark (CVS).  </w:t>
      </w:r>
    </w:p>
    <w:p w14:paraId="7F299FA4" w14:textId="77777777" w:rsidR="004F0024" w:rsidRDefault="004F0024" w:rsidP="004F0024">
      <w:pPr>
        <w:rPr>
          <w:rFonts w:cstheme="minorHAnsi"/>
          <w:sz w:val="24"/>
          <w:szCs w:val="24"/>
        </w:rPr>
      </w:pPr>
      <w:r w:rsidRPr="00DE0DCA">
        <w:rPr>
          <w:rFonts w:cstheme="minorHAnsi"/>
          <w:sz w:val="24"/>
          <w:szCs w:val="24"/>
          <w:u w:val="single"/>
        </w:rPr>
        <w:t>Network Providers</w:t>
      </w:r>
      <w:r>
        <w:rPr>
          <w:rFonts w:cstheme="minorHAnsi"/>
          <w:sz w:val="24"/>
          <w:szCs w:val="24"/>
        </w:rPr>
        <w:t xml:space="preserve"> – You do NOT have to use a CVS retail pharmacy to use your CVS benefits.  All major retailers and most smaller pharmacies are in network.  You can check the provider network at </w:t>
      </w:r>
      <w:hyperlink r:id="rId13" w:history="1">
        <w:r w:rsidRPr="00E3177E">
          <w:rPr>
            <w:rStyle w:val="Hyperlink"/>
            <w:rFonts w:cstheme="minorHAnsi"/>
            <w:sz w:val="24"/>
            <w:szCs w:val="24"/>
          </w:rPr>
          <w:t>www.caremark.com</w:t>
        </w:r>
      </w:hyperlink>
      <w:r>
        <w:rPr>
          <w:rFonts w:cstheme="minorHAnsi"/>
          <w:sz w:val="24"/>
          <w:szCs w:val="24"/>
        </w:rPr>
        <w:t>.  Do NOT use CVS.com as that is the website for the retail stores.</w:t>
      </w:r>
    </w:p>
    <w:p w14:paraId="7ADE60E4" w14:textId="118F974E" w:rsidR="004F0024" w:rsidRDefault="004F0024" w:rsidP="004F0024">
      <w:pPr>
        <w:rPr>
          <w:rFonts w:cstheme="minorHAnsi"/>
          <w:sz w:val="24"/>
          <w:szCs w:val="24"/>
        </w:rPr>
      </w:pPr>
      <w:r w:rsidRPr="005D4CA1">
        <w:rPr>
          <w:rFonts w:cstheme="minorHAnsi"/>
          <w:sz w:val="24"/>
          <w:szCs w:val="24"/>
          <w:u w:val="single"/>
        </w:rPr>
        <w:t>Disruptions</w:t>
      </w:r>
      <w:r>
        <w:rPr>
          <w:rFonts w:cstheme="minorHAnsi"/>
          <w:sz w:val="24"/>
          <w:szCs w:val="24"/>
        </w:rPr>
        <w:t xml:space="preserve"> – There may be some drugs covered under Anthem that are not covered under CVS.  If this happens, please contact your physician and discuss options.  You can also check for covered drugs through Benelogic at any time.  Log in to Benelogic, click on the Resource tab, then click on CVS Drug Pricing Tool.  This will link you to CVS (no login required) and you can </w:t>
      </w:r>
      <w:r>
        <w:rPr>
          <w:rFonts w:cstheme="minorHAnsi"/>
          <w:sz w:val="24"/>
          <w:szCs w:val="24"/>
        </w:rPr>
        <w:lastRenderedPageBreak/>
        <w:t xml:space="preserve">search for your prescriptions.  </w:t>
      </w:r>
      <w:r w:rsidRPr="003A5FF0">
        <w:rPr>
          <w:rFonts w:cstheme="minorHAnsi"/>
          <w:b/>
          <w:bCs/>
          <w:sz w:val="24"/>
          <w:szCs w:val="24"/>
        </w:rPr>
        <w:t>NOTE</w:t>
      </w:r>
      <w:r>
        <w:rPr>
          <w:rFonts w:cstheme="minorHAnsi"/>
          <w:sz w:val="24"/>
          <w:szCs w:val="24"/>
        </w:rPr>
        <w:t>:  This will show you the HSA cost of the prescription as of that day.  However, if it shows $0 cost, that is the actual cost under the EPC plan.</w:t>
      </w:r>
    </w:p>
    <w:p w14:paraId="42D7EEF6" w14:textId="15743518" w:rsidR="004F0024" w:rsidRDefault="004F0024" w:rsidP="004F0024">
      <w:pPr>
        <w:rPr>
          <w:rFonts w:cstheme="minorHAnsi"/>
          <w:sz w:val="24"/>
          <w:szCs w:val="24"/>
        </w:rPr>
      </w:pPr>
      <w:r w:rsidRPr="00DE0DCA">
        <w:rPr>
          <w:rFonts w:cstheme="minorHAnsi"/>
          <w:sz w:val="24"/>
          <w:szCs w:val="24"/>
          <w:u w:val="single"/>
        </w:rPr>
        <w:t>Mail Order</w:t>
      </w:r>
      <w:r>
        <w:rPr>
          <w:rFonts w:cstheme="minorHAnsi"/>
          <w:sz w:val="24"/>
          <w:szCs w:val="24"/>
        </w:rPr>
        <w:t xml:space="preserve"> – 90-day prescription fills are available through CVS Mail Order.  If you want to use mail order you will need to get a new 90-day prescription from your physician and set this up with CVS Mail Order.  Make sure you are not running low as it can take two weeks to set up a new prescription, and you cannot start the process until January 1.</w:t>
      </w:r>
    </w:p>
    <w:p w14:paraId="70F72C87" w14:textId="77777777" w:rsidR="004F0024" w:rsidRDefault="004F0024" w:rsidP="004F0024">
      <w:pPr>
        <w:rPr>
          <w:rFonts w:cstheme="minorHAnsi"/>
          <w:sz w:val="24"/>
          <w:szCs w:val="24"/>
        </w:rPr>
      </w:pPr>
      <w:r w:rsidRPr="00DE0DCA">
        <w:rPr>
          <w:rFonts w:cstheme="minorHAnsi"/>
          <w:sz w:val="24"/>
          <w:szCs w:val="24"/>
          <w:u w:val="single"/>
        </w:rPr>
        <w:t>90-Day Fill at local CVS store</w:t>
      </w:r>
      <w:r>
        <w:rPr>
          <w:rFonts w:cstheme="minorHAnsi"/>
          <w:sz w:val="24"/>
          <w:szCs w:val="24"/>
        </w:rPr>
        <w:t xml:space="preserve"> – As an alternative to mail order, you can fill a 90-day prescription at a local CVS retail pharmacy.  You will need a 90-day script from your physician.</w:t>
      </w:r>
    </w:p>
    <w:p w14:paraId="55743D17" w14:textId="338FCC05" w:rsidR="004F0024" w:rsidRDefault="004F0024" w:rsidP="004F0024">
      <w:pPr>
        <w:rPr>
          <w:rFonts w:cstheme="minorHAnsi"/>
          <w:sz w:val="24"/>
          <w:szCs w:val="24"/>
        </w:rPr>
      </w:pPr>
      <w:r w:rsidRPr="003A5FF0">
        <w:rPr>
          <w:rFonts w:cstheme="minorHAnsi"/>
          <w:sz w:val="24"/>
          <w:szCs w:val="24"/>
          <w:u w:val="single"/>
        </w:rPr>
        <w:t>Specialty Drugs</w:t>
      </w:r>
      <w:r>
        <w:rPr>
          <w:rFonts w:cstheme="minorHAnsi"/>
          <w:sz w:val="24"/>
          <w:szCs w:val="24"/>
        </w:rPr>
        <w:t xml:space="preserve"> – If you are on a specialty drug you will need to set this up with CVS Specialty Pharmacy as of January 1.  Please discuss this with your physician as you do not want a break in your medication.  If your normal refill is very early in the month, you may want to use a vacation override to request an early refill in December.</w:t>
      </w:r>
    </w:p>
    <w:p w14:paraId="475593AE" w14:textId="0328811B" w:rsidR="004F0024" w:rsidRDefault="004F0024" w:rsidP="004F0024">
      <w:pPr>
        <w:rPr>
          <w:rFonts w:cstheme="minorHAnsi"/>
          <w:sz w:val="24"/>
          <w:szCs w:val="24"/>
        </w:rPr>
      </w:pPr>
      <w:r w:rsidRPr="005D4CA1">
        <w:rPr>
          <w:rFonts w:cstheme="minorHAnsi"/>
          <w:sz w:val="24"/>
          <w:szCs w:val="24"/>
          <w:u w:val="single"/>
        </w:rPr>
        <w:t>Enhanced Preventive Drugs</w:t>
      </w:r>
      <w:r>
        <w:rPr>
          <w:rFonts w:cstheme="minorHAnsi"/>
          <w:sz w:val="24"/>
          <w:szCs w:val="24"/>
        </w:rPr>
        <w:t xml:space="preserve"> – The EPC covers Enhanced Preventive drugs at a $0 cost.  There are many medical conditions that are covered by Preventive drugs:  diabetes (including Dexcom and Omnipods), high blood pressure, coronary artery disease, mental health, anticoagulants, cholesterol, and respiratory disorders.  To see which drugs are covered at $0, use the CVS Drug Pricing Tool as discussed under </w:t>
      </w:r>
      <w:r w:rsidRPr="005D4CA1">
        <w:rPr>
          <w:rFonts w:cstheme="minorHAnsi"/>
          <w:sz w:val="24"/>
          <w:szCs w:val="24"/>
          <w:u w:val="single"/>
        </w:rPr>
        <w:t>Disruptions</w:t>
      </w:r>
      <w:r>
        <w:rPr>
          <w:rFonts w:cstheme="minorHAnsi"/>
          <w:sz w:val="24"/>
          <w:szCs w:val="24"/>
        </w:rPr>
        <w:t xml:space="preserve"> above.</w:t>
      </w:r>
    </w:p>
    <w:p w14:paraId="390F618A" w14:textId="5352D1DA" w:rsidR="004F0024" w:rsidRDefault="004F0024" w:rsidP="004F0024">
      <w:pPr>
        <w:rPr>
          <w:rFonts w:cstheme="minorHAnsi"/>
          <w:sz w:val="24"/>
          <w:szCs w:val="24"/>
        </w:rPr>
      </w:pPr>
      <w:r w:rsidRPr="001220DD">
        <w:rPr>
          <w:rFonts w:cstheme="minorHAnsi"/>
          <w:sz w:val="24"/>
          <w:szCs w:val="24"/>
          <w:u w:val="single"/>
        </w:rPr>
        <w:t>ID Cards</w:t>
      </w:r>
      <w:r>
        <w:rPr>
          <w:rFonts w:cstheme="minorHAnsi"/>
          <w:sz w:val="24"/>
          <w:szCs w:val="24"/>
        </w:rPr>
        <w:t xml:space="preserve"> – you will get new ID cards from CVS.  We will strive to have them to you before January 1, but we cannot guarantee they will arrive by that date.  If you do not have your ID card by January 1, you can access an electronic ID card at caremark.com.  If you are logging in to caremark.com for the first time, use your SSN (no dashes or spaces) as your ID number.  If you have logged on to caremark.com in the past, you should be able to use the same username and password.  Once logged in, you can print, download and order additional ID cards.</w:t>
      </w:r>
    </w:p>
    <w:p w14:paraId="1E1DB11E" w14:textId="1A11553C" w:rsidR="004F0024" w:rsidRDefault="004F0024" w:rsidP="004F0024">
      <w:pPr>
        <w:rPr>
          <w:rFonts w:cstheme="minorHAnsi"/>
          <w:sz w:val="24"/>
          <w:szCs w:val="24"/>
        </w:rPr>
      </w:pPr>
      <w:r w:rsidRPr="00DE0DCA">
        <w:rPr>
          <w:rFonts w:cstheme="minorHAnsi"/>
          <w:sz w:val="24"/>
          <w:szCs w:val="24"/>
          <w:u w:val="single"/>
        </w:rPr>
        <w:t>Prior Authorization</w:t>
      </w:r>
      <w:r>
        <w:rPr>
          <w:rFonts w:cstheme="minorHAnsi"/>
          <w:sz w:val="24"/>
          <w:szCs w:val="24"/>
        </w:rPr>
        <w:t xml:space="preserve"> – If you already have a prior authorization on file with Anthem, the authorization should follow you from Anthem to CVS.  Anthem will send that data to CVS, as well as any open refills and mail order refills available.</w:t>
      </w:r>
    </w:p>
    <w:p w14:paraId="74209866" w14:textId="514BDA76" w:rsidR="004F0024" w:rsidRDefault="004F0024" w:rsidP="004F0024">
      <w:pPr>
        <w:rPr>
          <w:rFonts w:cstheme="minorHAnsi"/>
          <w:sz w:val="24"/>
          <w:szCs w:val="24"/>
        </w:rPr>
      </w:pPr>
      <w:r>
        <w:rPr>
          <w:rFonts w:cstheme="minorHAnsi"/>
          <w:sz w:val="24"/>
          <w:szCs w:val="24"/>
        </w:rPr>
        <w:t>NOTE:  You must present your new CVS ID card at the pharmacy.  There is no outpatient pharmacy coverage available through Anthem after January 1.  If you are having an issue at the pharmacy, please call CVS customer service (phone number on your ID card) immediately.  That is the fastest way to resolve issues.  If CVS cannot help, contact the EPC.</w:t>
      </w:r>
    </w:p>
    <w:p w14:paraId="782EC094" w14:textId="77777777" w:rsidR="004F0024" w:rsidRDefault="004F0024" w:rsidP="004F0024">
      <w:pPr>
        <w:rPr>
          <w:rFonts w:cstheme="minorHAnsi"/>
          <w:sz w:val="24"/>
          <w:szCs w:val="24"/>
        </w:rPr>
      </w:pPr>
    </w:p>
    <w:p w14:paraId="683F2AC2" w14:textId="1F06F6F3" w:rsidR="006A573C" w:rsidRDefault="006A573C" w:rsidP="006A573C">
      <w:pPr>
        <w:rPr>
          <w:rFonts w:cstheme="minorHAnsi"/>
          <w:sz w:val="24"/>
          <w:szCs w:val="24"/>
        </w:rPr>
      </w:pPr>
      <w:r>
        <w:rPr>
          <w:rFonts w:cstheme="minorHAnsi"/>
          <w:sz w:val="24"/>
          <w:szCs w:val="24"/>
        </w:rPr>
        <w:t>As of January 2024, CVS/Caremark will collaborate with GoodRx for a GENERIC drug.  When you fill a generic prescription, CVS will automatically check the cost under GoodRx, and if the Good Rx price is less than the CVS price, the GoodRx price will apply.  You will not have to choose, and you will not have to file any additional claim form for the Good Rx pricing.   This does not apply to brand name drugs.  If you want to use GoodRx pricing on brand name drugs you will have to file a paper claim with CVS/Caremark for that drug to be covered under the plan.</w:t>
      </w:r>
    </w:p>
    <w:p w14:paraId="7BFD87F3" w14:textId="347C6301" w:rsidR="003A549F" w:rsidRPr="00CA3540" w:rsidRDefault="003A549F" w:rsidP="00CD6528">
      <w:pPr>
        <w:rPr>
          <w:rFonts w:cstheme="minorHAnsi"/>
          <w:b/>
          <w:bCs/>
          <w:sz w:val="28"/>
          <w:szCs w:val="28"/>
        </w:rPr>
      </w:pPr>
      <w:r w:rsidRPr="00CA3540">
        <w:rPr>
          <w:rFonts w:cstheme="minorHAnsi"/>
          <w:b/>
          <w:bCs/>
          <w:sz w:val="28"/>
          <w:szCs w:val="28"/>
        </w:rPr>
        <w:lastRenderedPageBreak/>
        <w:t>Dental</w:t>
      </w:r>
    </w:p>
    <w:p w14:paraId="72B212EB" w14:textId="76993CA0" w:rsidR="003A549F" w:rsidRDefault="004F0024" w:rsidP="00CD6528">
      <w:pPr>
        <w:rPr>
          <w:rFonts w:cstheme="minorHAnsi"/>
          <w:sz w:val="24"/>
          <w:szCs w:val="24"/>
        </w:rPr>
      </w:pPr>
      <w:r>
        <w:rPr>
          <w:rFonts w:cstheme="minorHAnsi"/>
          <w:sz w:val="24"/>
          <w:szCs w:val="24"/>
        </w:rPr>
        <w:t>The Dental coverage is moving to Delta Dental Ohio as of January 1.  The coverage matches the current plan</w:t>
      </w:r>
      <w:r w:rsidR="00DE7C59">
        <w:rPr>
          <w:rFonts w:cstheme="minorHAnsi"/>
          <w:sz w:val="24"/>
          <w:szCs w:val="24"/>
        </w:rPr>
        <w:t xml:space="preserve">.  We offer two networks: Delta Premier and Delta PPO.  You have the same benefits with either network.  </w:t>
      </w:r>
      <w:r w:rsidR="00DE7C59" w:rsidRPr="00DE7C59">
        <w:rPr>
          <w:rFonts w:cstheme="minorHAnsi"/>
          <w:sz w:val="24"/>
          <w:szCs w:val="24"/>
        </w:rPr>
        <w:t>You can find network providers and estimate costs for dental care by accessing the Member Portal at </w:t>
      </w:r>
      <w:hyperlink r:id="rId14" w:history="1">
        <w:r w:rsidR="00DE7C59" w:rsidRPr="00DE7C59">
          <w:rPr>
            <w:rFonts w:cstheme="minorHAnsi"/>
            <w:sz w:val="24"/>
            <w:szCs w:val="24"/>
          </w:rPr>
          <w:t>www.deltadentaloh.com</w:t>
        </w:r>
      </w:hyperlink>
      <w:r w:rsidR="00DE7C59" w:rsidRPr="00DE7C59">
        <w:rPr>
          <w:rFonts w:cstheme="minorHAnsi"/>
          <w:sz w:val="24"/>
          <w:szCs w:val="24"/>
        </w:rPr>
        <w:t> or through the Delta Dental Mobile App. On the website you can click on “Find a Dentist”, then select the “Delta Dental PPO and Delta Dental Premier Plan”.  On the next screen, choose Delta Dental PPO Plus Premier”.  You can search by specialty, location or last name</w:t>
      </w:r>
      <w:r w:rsidR="00DE7C59">
        <w:rPr>
          <w:rFonts w:cstheme="minorHAnsi"/>
          <w:sz w:val="24"/>
          <w:szCs w:val="24"/>
        </w:rPr>
        <w:t xml:space="preserve">. </w:t>
      </w:r>
    </w:p>
    <w:p w14:paraId="26D1AD08" w14:textId="1040CCDF" w:rsidR="003A549F" w:rsidRPr="00CA3540" w:rsidRDefault="003A549F" w:rsidP="00CD6528">
      <w:pPr>
        <w:rPr>
          <w:rFonts w:cstheme="minorHAnsi"/>
          <w:b/>
          <w:bCs/>
          <w:sz w:val="28"/>
          <w:szCs w:val="28"/>
        </w:rPr>
      </w:pPr>
      <w:r w:rsidRPr="00CA3540">
        <w:rPr>
          <w:rFonts w:cstheme="minorHAnsi"/>
          <w:b/>
          <w:bCs/>
          <w:sz w:val="28"/>
          <w:szCs w:val="28"/>
        </w:rPr>
        <w:t>Vision</w:t>
      </w:r>
    </w:p>
    <w:p w14:paraId="7CCFA11C" w14:textId="28A6B2F7" w:rsidR="006A573C" w:rsidRDefault="00DE7C59" w:rsidP="00CD6528">
      <w:pPr>
        <w:rPr>
          <w:rFonts w:cstheme="minorHAnsi"/>
          <w:sz w:val="24"/>
          <w:szCs w:val="24"/>
        </w:rPr>
      </w:pPr>
      <w:r>
        <w:rPr>
          <w:rFonts w:cstheme="minorHAnsi"/>
          <w:sz w:val="24"/>
          <w:szCs w:val="24"/>
        </w:rPr>
        <w:t xml:space="preserve">The vision plan is moving to VSP January 1.  </w:t>
      </w:r>
      <w:r w:rsidR="00CE386C">
        <w:rPr>
          <w:rFonts w:cstheme="minorHAnsi"/>
          <w:sz w:val="24"/>
          <w:szCs w:val="24"/>
        </w:rPr>
        <w:t>Please see the benefit summary for details.</w:t>
      </w:r>
    </w:p>
    <w:p w14:paraId="329D2C85" w14:textId="77777777" w:rsidR="0008780D" w:rsidRDefault="0008780D" w:rsidP="00CD6528">
      <w:pPr>
        <w:rPr>
          <w:rFonts w:cstheme="minorHAnsi"/>
          <w:sz w:val="24"/>
          <w:szCs w:val="24"/>
        </w:rPr>
      </w:pPr>
    </w:p>
    <w:p w14:paraId="10BC0531" w14:textId="77777777" w:rsidR="0008780D" w:rsidRDefault="0008780D" w:rsidP="0008780D">
      <w:pPr>
        <w:rPr>
          <w:rFonts w:cstheme="minorHAnsi"/>
          <w:b/>
          <w:bCs/>
          <w:sz w:val="28"/>
          <w:szCs w:val="28"/>
        </w:rPr>
      </w:pPr>
      <w:r>
        <w:rPr>
          <w:rFonts w:cstheme="minorHAnsi"/>
          <w:b/>
          <w:bCs/>
          <w:sz w:val="28"/>
          <w:szCs w:val="28"/>
        </w:rPr>
        <w:t>WELLNESS</w:t>
      </w:r>
    </w:p>
    <w:p w14:paraId="36390BA4" w14:textId="33DF0F71" w:rsidR="00F95A06" w:rsidRDefault="0008780D" w:rsidP="00F95A06">
      <w:pPr>
        <w:rPr>
          <w:rFonts w:cstheme="minorHAnsi"/>
          <w:sz w:val="24"/>
          <w:szCs w:val="24"/>
        </w:rPr>
      </w:pPr>
      <w:r w:rsidRPr="006C022F">
        <w:rPr>
          <w:rFonts w:cstheme="minorHAnsi"/>
          <w:sz w:val="24"/>
          <w:szCs w:val="24"/>
        </w:rPr>
        <w:t xml:space="preserve">EPC offers </w:t>
      </w:r>
      <w:r>
        <w:rPr>
          <w:rFonts w:cstheme="minorHAnsi"/>
          <w:sz w:val="24"/>
          <w:szCs w:val="24"/>
        </w:rPr>
        <w:t xml:space="preserve">wellness benefits through the </w:t>
      </w:r>
      <w:hyperlink r:id="rId15" w:history="1">
        <w:r w:rsidRPr="00F95A06">
          <w:rPr>
            <w:rStyle w:val="Hyperlink"/>
            <w:rFonts w:cstheme="minorHAnsi"/>
            <w:sz w:val="24"/>
            <w:szCs w:val="24"/>
          </w:rPr>
          <w:t>EPC Wellness Plan</w:t>
        </w:r>
      </w:hyperlink>
      <w:r w:rsidR="00F95A06">
        <w:rPr>
          <w:rFonts w:cstheme="minorHAnsi"/>
          <w:sz w:val="24"/>
          <w:szCs w:val="24"/>
        </w:rPr>
        <w:t xml:space="preserve"> at no cost to employees or the district:</w:t>
      </w:r>
      <w:r>
        <w:rPr>
          <w:rFonts w:cstheme="minorHAnsi"/>
          <w:sz w:val="24"/>
          <w:szCs w:val="24"/>
        </w:rPr>
        <w:t xml:space="preserve">  </w:t>
      </w:r>
    </w:p>
    <w:p w14:paraId="187DAB0A" w14:textId="0E7EEC39" w:rsidR="0008780D" w:rsidRPr="00F95A06" w:rsidRDefault="0008780D" w:rsidP="00F95A06">
      <w:pPr>
        <w:pStyle w:val="ListParagraph"/>
        <w:numPr>
          <w:ilvl w:val="0"/>
          <w:numId w:val="2"/>
        </w:numPr>
        <w:rPr>
          <w:sz w:val="24"/>
          <w:szCs w:val="24"/>
        </w:rPr>
      </w:pPr>
      <w:r w:rsidRPr="00F95A06">
        <w:rPr>
          <w:b/>
          <w:bCs/>
          <w:sz w:val="24"/>
          <w:szCs w:val="24"/>
        </w:rPr>
        <w:t>Lark</w:t>
      </w:r>
      <w:r w:rsidRPr="00F95A06">
        <w:rPr>
          <w:sz w:val="24"/>
          <w:szCs w:val="24"/>
        </w:rPr>
        <w:t xml:space="preserve"> – for Anthem members, along with spouses and adult dependents. Lark is an AI-powered health coach that provides personalized support for various wellness goals, including weight management, nutrition, physical activity, and stress management. It offers real-time feedback and guidance to help users make positive lifestyle changes.</w:t>
      </w:r>
    </w:p>
    <w:p w14:paraId="28174FB6" w14:textId="77777777" w:rsidR="0008780D" w:rsidRPr="00D93878" w:rsidRDefault="0008780D" w:rsidP="00F95A06">
      <w:pPr>
        <w:pStyle w:val="ListParagraph"/>
        <w:numPr>
          <w:ilvl w:val="0"/>
          <w:numId w:val="2"/>
        </w:numPr>
        <w:rPr>
          <w:b/>
          <w:bCs/>
          <w:sz w:val="24"/>
          <w:szCs w:val="24"/>
        </w:rPr>
      </w:pPr>
      <w:r w:rsidRPr="00D93878">
        <w:rPr>
          <w:b/>
          <w:bCs/>
          <w:sz w:val="24"/>
          <w:szCs w:val="24"/>
        </w:rPr>
        <w:t>Employee Assistance Program</w:t>
      </w:r>
      <w:r w:rsidRPr="00D93878">
        <w:rPr>
          <w:sz w:val="24"/>
          <w:szCs w:val="24"/>
        </w:rPr>
        <w:t xml:space="preserve"> –This is available to all EPC Plan districts.  No cost crisis counseling 24/7, financial, legal consulting, child, and elder resources. </w:t>
      </w:r>
      <w:r>
        <w:rPr>
          <w:sz w:val="24"/>
          <w:szCs w:val="24"/>
        </w:rPr>
        <w:t>This is provided through Anthem, but it is available to all UHC districts as well.</w:t>
      </w:r>
    </w:p>
    <w:p w14:paraId="2159D1FC" w14:textId="77777777" w:rsidR="0008780D" w:rsidRPr="00E41235" w:rsidRDefault="0008780D" w:rsidP="00F95A06">
      <w:pPr>
        <w:pStyle w:val="ListParagraph"/>
        <w:numPr>
          <w:ilvl w:val="0"/>
          <w:numId w:val="2"/>
        </w:numPr>
        <w:rPr>
          <w:b/>
          <w:bCs/>
          <w:sz w:val="24"/>
          <w:szCs w:val="24"/>
        </w:rPr>
      </w:pPr>
      <w:r>
        <w:rPr>
          <w:b/>
          <w:bCs/>
          <w:sz w:val="24"/>
          <w:szCs w:val="24"/>
        </w:rPr>
        <w:t>Hello Heart</w:t>
      </w:r>
      <w:r w:rsidRPr="00D93878">
        <w:rPr>
          <w:sz w:val="24"/>
          <w:szCs w:val="24"/>
        </w:rPr>
        <w:t xml:space="preserve"> – </w:t>
      </w:r>
      <w:r>
        <w:rPr>
          <w:sz w:val="24"/>
          <w:szCs w:val="24"/>
        </w:rPr>
        <w:t>For all members enrolled in the medical plan, as well as spouses and adult dependents.  This is a digital support program for members with high blood pressure and comes with a blood pressure monitor that connects to the app on your phone.</w:t>
      </w:r>
    </w:p>
    <w:p w14:paraId="0DD9745C" w14:textId="77777777" w:rsidR="0008780D" w:rsidRDefault="0008780D" w:rsidP="0008780D">
      <w:pPr>
        <w:rPr>
          <w:sz w:val="24"/>
          <w:szCs w:val="24"/>
        </w:rPr>
      </w:pPr>
      <w:r w:rsidRPr="00E41235">
        <w:rPr>
          <w:sz w:val="24"/>
          <w:szCs w:val="24"/>
        </w:rPr>
        <w:t>Additional grant money is available to the district to support more wellness programming.</w:t>
      </w:r>
    </w:p>
    <w:p w14:paraId="57D93DCE" w14:textId="77777777" w:rsidR="00F95A06" w:rsidRPr="00E41235" w:rsidRDefault="00F95A06" w:rsidP="0008780D">
      <w:pPr>
        <w:rPr>
          <w:sz w:val="24"/>
          <w:szCs w:val="24"/>
        </w:rPr>
      </w:pPr>
    </w:p>
    <w:p w14:paraId="289471AD" w14:textId="138D4CAD"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sidR="00673D7E">
        <w:rPr>
          <w:rStyle w:val="Hyperlink"/>
          <w:rFonts w:cstheme="minorHAnsi"/>
          <w:b/>
          <w:bCs/>
          <w:sz w:val="36"/>
          <w:szCs w:val="36"/>
        </w:rPr>
        <w:instrText>HYPERLINK "https://epcschools.org/health-benefits/required-health-notices"</w:instrText>
      </w:r>
      <w:r>
        <w:rPr>
          <w:rStyle w:val="Hyperlink"/>
          <w:rFonts w:cstheme="minorHAnsi"/>
          <w:b/>
          <w:bCs/>
          <w:sz w:val="36"/>
          <w:szCs w:val="36"/>
        </w:rPr>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F67376" w:rsidRDefault="00CD6528" w:rsidP="00F67376">
      <w:pPr>
        <w:pStyle w:val="ListParagraph"/>
        <w:numPr>
          <w:ilvl w:val="0"/>
          <w:numId w:val="1"/>
        </w:numPr>
        <w:rPr>
          <w:color w:val="003E78"/>
          <w:sz w:val="24"/>
          <w:szCs w:val="24"/>
        </w:rPr>
      </w:pPr>
      <w:r>
        <w:rPr>
          <w:rStyle w:val="Hyperlink"/>
          <w:rFonts w:cstheme="minorHAnsi"/>
          <w:b/>
          <w:bCs/>
          <w:sz w:val="36"/>
          <w:szCs w:val="36"/>
        </w:rPr>
        <w:fldChar w:fldCharType="end"/>
      </w:r>
      <w:r w:rsidRPr="00F67376">
        <w:rPr>
          <w:sz w:val="24"/>
          <w:szCs w:val="24"/>
        </w:rPr>
        <w:t>General Health Notices</w:t>
      </w:r>
      <w:r w:rsidR="009521EE" w:rsidRPr="00F67376">
        <w:rPr>
          <w:sz w:val="24"/>
          <w:szCs w:val="24"/>
        </w:rPr>
        <w:t xml:space="preserve"> - </w:t>
      </w:r>
      <w:r w:rsidRPr="00F67376">
        <w:rPr>
          <w:sz w:val="24"/>
          <w:szCs w:val="24"/>
        </w:rPr>
        <w:t>Includes GINA, Special Enrollment Rights, WHCRA</w:t>
      </w:r>
    </w:p>
    <w:p w14:paraId="248A3725" w14:textId="77777777" w:rsidR="00CD6528" w:rsidRPr="00F67376" w:rsidRDefault="00CD6528" w:rsidP="00F67376">
      <w:pPr>
        <w:pStyle w:val="ListParagraph"/>
        <w:numPr>
          <w:ilvl w:val="0"/>
          <w:numId w:val="1"/>
        </w:numPr>
        <w:rPr>
          <w:rFonts w:cstheme="minorHAnsi"/>
          <w:bCs/>
          <w:sz w:val="24"/>
          <w:szCs w:val="24"/>
        </w:rPr>
      </w:pPr>
      <w:r w:rsidRPr="00F67376">
        <w:rPr>
          <w:rFonts w:cstheme="minorHAnsi"/>
          <w:bCs/>
          <w:sz w:val="24"/>
          <w:szCs w:val="24"/>
        </w:rPr>
        <w:t>Medicare Part D Notice</w:t>
      </w:r>
    </w:p>
    <w:p w14:paraId="65725E1B" w14:textId="77777777" w:rsidR="00CD6528" w:rsidRPr="00F67376" w:rsidRDefault="00CD6528" w:rsidP="00F67376">
      <w:pPr>
        <w:pStyle w:val="ListParagraph"/>
        <w:numPr>
          <w:ilvl w:val="0"/>
          <w:numId w:val="1"/>
        </w:numPr>
        <w:rPr>
          <w:rFonts w:cstheme="minorHAnsi"/>
          <w:bCs/>
          <w:color w:val="4472C4" w:themeColor="accent5"/>
          <w:sz w:val="24"/>
          <w:szCs w:val="24"/>
        </w:rPr>
      </w:pPr>
      <w:r w:rsidRPr="00F67376">
        <w:rPr>
          <w:rFonts w:cstheme="minorHAnsi"/>
          <w:bCs/>
          <w:sz w:val="24"/>
          <w:szCs w:val="24"/>
        </w:rPr>
        <w:t>CHIPS Model Notice</w:t>
      </w:r>
    </w:p>
    <w:p w14:paraId="0BDFB3B3" w14:textId="7FB4C49D" w:rsidR="00FB4E36" w:rsidRPr="00F67376" w:rsidRDefault="00FB4E36" w:rsidP="00F67376">
      <w:pPr>
        <w:pStyle w:val="ListParagraph"/>
        <w:numPr>
          <w:ilvl w:val="0"/>
          <w:numId w:val="1"/>
        </w:numPr>
        <w:rPr>
          <w:rFonts w:cstheme="minorHAnsi"/>
          <w:bCs/>
          <w:sz w:val="24"/>
          <w:szCs w:val="24"/>
        </w:rPr>
      </w:pPr>
      <w:r w:rsidRPr="00F67376">
        <w:rPr>
          <w:rFonts w:cstheme="minorHAnsi"/>
          <w:bCs/>
          <w:sz w:val="24"/>
          <w:szCs w:val="24"/>
        </w:rPr>
        <w:t>EPC Privacy Notice</w:t>
      </w:r>
    </w:p>
    <w:p w14:paraId="54E7C50D" w14:textId="1F636FDE" w:rsidR="004C285A" w:rsidRPr="00F67376" w:rsidRDefault="004C285A" w:rsidP="00F67376">
      <w:pPr>
        <w:pStyle w:val="ListParagraph"/>
        <w:numPr>
          <w:ilvl w:val="0"/>
          <w:numId w:val="1"/>
        </w:numPr>
        <w:rPr>
          <w:rFonts w:cstheme="minorHAnsi"/>
          <w:bCs/>
          <w:sz w:val="24"/>
          <w:szCs w:val="24"/>
        </w:rPr>
      </w:pPr>
      <w:r w:rsidRPr="00F67376">
        <w:rPr>
          <w:rFonts w:cstheme="minorHAnsi"/>
          <w:bCs/>
          <w:sz w:val="24"/>
          <w:szCs w:val="24"/>
        </w:rPr>
        <w:t>No Surprise Billing Notice</w:t>
      </w: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sectPr w:rsidR="001F53F3" w:rsidSect="005C122E">
      <w:headerReference w:type="default" r:id="rId16"/>
      <w:footerReference w:type="default" r:id="rId17"/>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E9DCC" w14:textId="77777777" w:rsidR="00902AAB" w:rsidRDefault="00902AAB" w:rsidP="000C568E">
      <w:pPr>
        <w:spacing w:after="0" w:line="240" w:lineRule="auto"/>
      </w:pPr>
      <w:r>
        <w:separator/>
      </w:r>
    </w:p>
  </w:endnote>
  <w:endnote w:type="continuationSeparator" w:id="0">
    <w:p w14:paraId="15F9A8AD" w14:textId="77777777" w:rsidR="00902AAB" w:rsidRDefault="00902AAB"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1857F" w14:textId="77777777" w:rsidR="00902AAB" w:rsidRDefault="00902AAB" w:rsidP="000C568E">
      <w:pPr>
        <w:spacing w:after="0" w:line="240" w:lineRule="auto"/>
      </w:pPr>
      <w:r>
        <w:separator/>
      </w:r>
    </w:p>
  </w:footnote>
  <w:footnote w:type="continuationSeparator" w:id="0">
    <w:p w14:paraId="3DAAB7D0" w14:textId="77777777" w:rsidR="00902AAB" w:rsidRDefault="00902AAB"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3943"/>
    <w:multiLevelType w:val="hybridMultilevel"/>
    <w:tmpl w:val="03E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F656D"/>
    <w:multiLevelType w:val="hybridMultilevel"/>
    <w:tmpl w:val="A9C2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7111256">
    <w:abstractNumId w:val="0"/>
  </w:num>
  <w:num w:numId="2" w16cid:durableId="993410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00E6"/>
    <w:rsid w:val="00061ACB"/>
    <w:rsid w:val="00071560"/>
    <w:rsid w:val="0008780D"/>
    <w:rsid w:val="000C3CAD"/>
    <w:rsid w:val="000C568E"/>
    <w:rsid w:val="000E68A1"/>
    <w:rsid w:val="00183752"/>
    <w:rsid w:val="001C2757"/>
    <w:rsid w:val="001F53F3"/>
    <w:rsid w:val="00261843"/>
    <w:rsid w:val="002847AA"/>
    <w:rsid w:val="00356AFC"/>
    <w:rsid w:val="003838AB"/>
    <w:rsid w:val="003A549F"/>
    <w:rsid w:val="00454429"/>
    <w:rsid w:val="00465CC5"/>
    <w:rsid w:val="0049011D"/>
    <w:rsid w:val="004A2E18"/>
    <w:rsid w:val="004C285A"/>
    <w:rsid w:val="004E13EF"/>
    <w:rsid w:val="004F0024"/>
    <w:rsid w:val="00516BFC"/>
    <w:rsid w:val="005C122E"/>
    <w:rsid w:val="00606485"/>
    <w:rsid w:val="00622303"/>
    <w:rsid w:val="00673D7E"/>
    <w:rsid w:val="006A573C"/>
    <w:rsid w:val="006C6EE2"/>
    <w:rsid w:val="0073046C"/>
    <w:rsid w:val="00762756"/>
    <w:rsid w:val="0077230A"/>
    <w:rsid w:val="00783DD8"/>
    <w:rsid w:val="007A7F5A"/>
    <w:rsid w:val="007E0CFB"/>
    <w:rsid w:val="00827681"/>
    <w:rsid w:val="00843E3E"/>
    <w:rsid w:val="0089546D"/>
    <w:rsid w:val="008F5A76"/>
    <w:rsid w:val="00902AAB"/>
    <w:rsid w:val="00947A77"/>
    <w:rsid w:val="009521EE"/>
    <w:rsid w:val="00A56570"/>
    <w:rsid w:val="00AE29A7"/>
    <w:rsid w:val="00B92130"/>
    <w:rsid w:val="00BA231E"/>
    <w:rsid w:val="00BA3A1E"/>
    <w:rsid w:val="00BD3528"/>
    <w:rsid w:val="00C00779"/>
    <w:rsid w:val="00C51DBB"/>
    <w:rsid w:val="00C548CF"/>
    <w:rsid w:val="00C55103"/>
    <w:rsid w:val="00C561B6"/>
    <w:rsid w:val="00C949F5"/>
    <w:rsid w:val="00CA3540"/>
    <w:rsid w:val="00CD6528"/>
    <w:rsid w:val="00CE386C"/>
    <w:rsid w:val="00D04F31"/>
    <w:rsid w:val="00D607EB"/>
    <w:rsid w:val="00D82651"/>
    <w:rsid w:val="00DB75DC"/>
    <w:rsid w:val="00DE7C59"/>
    <w:rsid w:val="00E20BA1"/>
    <w:rsid w:val="00EF50F4"/>
    <w:rsid w:val="00EF5FC7"/>
    <w:rsid w:val="00F67376"/>
    <w:rsid w:val="00F9146E"/>
    <w:rsid w:val="00F95A06"/>
    <w:rsid w:val="00FA3182"/>
    <w:rsid w:val="00FA615E"/>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styleId="UnresolvedMention">
    <w:name w:val="Unresolved Mention"/>
    <w:basedOn w:val="DefaultParagraphFont"/>
    <w:uiPriority w:val="99"/>
    <w:semiHidden/>
    <w:unhideWhenUsed/>
    <w:rsid w:val="00D607EB"/>
    <w:rPr>
      <w:color w:val="605E5C"/>
      <w:shd w:val="clear" w:color="auto" w:fill="E1DFDD"/>
    </w:rPr>
  </w:style>
  <w:style w:type="character" w:styleId="FollowedHyperlink">
    <w:name w:val="FollowedHyperlink"/>
    <w:basedOn w:val="DefaultParagraphFont"/>
    <w:uiPriority w:val="99"/>
    <w:semiHidden/>
    <w:unhideWhenUsed/>
    <w:rsid w:val="004C285A"/>
    <w:rPr>
      <w:color w:val="954F72" w:themeColor="followedHyperlink"/>
      <w:u w:val="single"/>
    </w:rPr>
  </w:style>
  <w:style w:type="paragraph" w:styleId="ListParagraph">
    <w:name w:val="List Paragraph"/>
    <w:basedOn w:val="Normal"/>
    <w:uiPriority w:val="34"/>
    <w:qFormat/>
    <w:rsid w:val="00F67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remark.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cschools.org/hsa-inform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iremed.com/b5" TargetMode="External"/><Relationship Id="rId5" Type="http://schemas.openxmlformats.org/officeDocument/2006/relationships/webSettings" Target="webSettings.xml"/><Relationship Id="rId15" Type="http://schemas.openxmlformats.org/officeDocument/2006/relationships/hyperlink" Target="https://epcschools.org/epc-wellness-programs" TargetMode="External"/><Relationship Id="rId10" Type="http://schemas.openxmlformats.org/officeDocument/2006/relationships/hyperlink" Target="https://epc-online.benelogic.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pcschools.org/health-benefits/districts/blanchester" TargetMode="External"/><Relationship Id="rId14" Type="http://schemas.openxmlformats.org/officeDocument/2006/relationships/hyperlink" Target="https://www.deltadentalo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6A2A7-D583-4233-A25A-E67DD08B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3</cp:revision>
  <cp:lastPrinted>2017-09-15T17:16:00Z</cp:lastPrinted>
  <dcterms:created xsi:type="dcterms:W3CDTF">2023-10-05T16:23:00Z</dcterms:created>
  <dcterms:modified xsi:type="dcterms:W3CDTF">2023-10-05T17:29:00Z</dcterms:modified>
</cp:coreProperties>
</file>